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187" w:rsidRPr="00CF0A0E" w:rsidRDefault="00666187" w:rsidP="00666187">
      <w:pPr>
        <w:jc w:val="center"/>
        <w:rPr>
          <w:rFonts w:ascii="Times" w:eastAsia="Times New Roman" w:hAnsi="Times"/>
          <w:b/>
          <w:bCs/>
          <w:color w:val="auto"/>
        </w:rPr>
      </w:pPr>
      <w:r w:rsidRPr="00CF0A0E">
        <w:rPr>
          <w:rFonts w:ascii="Times" w:eastAsia="Times New Roman" w:hAnsi="Times"/>
          <w:b/>
          <w:bCs/>
          <w:color w:val="auto"/>
        </w:rPr>
        <w:t>ISTITUTO COMPRENSIVO STATALE “IC 5 Coletti”</w:t>
      </w:r>
    </w:p>
    <w:p w:rsidR="00666187" w:rsidRPr="00CF0A0E" w:rsidRDefault="00666187" w:rsidP="00666187">
      <w:pPr>
        <w:jc w:val="center"/>
        <w:rPr>
          <w:rFonts w:ascii="Times" w:eastAsia="Times New Roman" w:hAnsi="Times"/>
          <w:b/>
          <w:bCs/>
          <w:color w:val="auto"/>
          <w:sz w:val="20"/>
        </w:rPr>
      </w:pPr>
      <w:r w:rsidRPr="00CF0A0E">
        <w:rPr>
          <w:rFonts w:ascii="Times" w:eastAsia="Times New Roman" w:hAnsi="Times"/>
          <w:b/>
          <w:bCs/>
          <w:color w:val="auto"/>
          <w:sz w:val="20"/>
        </w:rPr>
        <w:t>SCUOLA SECONDARIA di 1° grado</w:t>
      </w:r>
    </w:p>
    <w:p w:rsidR="00666187" w:rsidRPr="00CF0A0E" w:rsidRDefault="00666187" w:rsidP="00666187">
      <w:pPr>
        <w:jc w:val="center"/>
        <w:rPr>
          <w:rFonts w:ascii="Times" w:eastAsia="Times New Roman" w:hAnsi="Times"/>
          <w:b/>
          <w:bCs/>
          <w:color w:val="auto"/>
          <w:sz w:val="20"/>
        </w:rPr>
      </w:pPr>
      <w:r w:rsidRPr="00CF0A0E">
        <w:rPr>
          <w:rFonts w:ascii="Times" w:eastAsia="Times New Roman" w:hAnsi="Times"/>
          <w:b/>
          <w:bCs/>
          <w:color w:val="auto"/>
          <w:sz w:val="20"/>
        </w:rPr>
        <w:t>a.s.2017-2018</w:t>
      </w:r>
    </w:p>
    <w:p w:rsidR="00666187" w:rsidRPr="00CF0A0E" w:rsidRDefault="00666187" w:rsidP="00396F31">
      <w:pPr>
        <w:pStyle w:val="Normale1"/>
        <w:spacing w:after="200"/>
        <w:rPr>
          <w:color w:val="auto"/>
        </w:rPr>
      </w:pPr>
    </w:p>
    <w:p w:rsidR="00396F31" w:rsidRPr="00CF0A0E" w:rsidRDefault="00396F31" w:rsidP="00396F31">
      <w:pPr>
        <w:pStyle w:val="Normale1"/>
        <w:spacing w:after="200"/>
        <w:rPr>
          <w:b/>
          <w:bCs/>
          <w:color w:val="auto"/>
        </w:rPr>
      </w:pPr>
      <w:r w:rsidRPr="00CF0A0E">
        <w:rPr>
          <w:b/>
          <w:bCs/>
          <w:color w:val="auto"/>
        </w:rPr>
        <w:t>Rubrica di valutazione per competenze MUSICA</w:t>
      </w:r>
      <w:r w:rsidR="00077BB6">
        <w:rPr>
          <w:b/>
          <w:bCs/>
          <w:color w:val="auto"/>
        </w:rPr>
        <w:t xml:space="preserve"> E ARTE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49"/>
        <w:gridCol w:w="2601"/>
        <w:gridCol w:w="1179"/>
        <w:gridCol w:w="4399"/>
      </w:tblGrid>
      <w:tr w:rsidR="00CF0A0E" w:rsidRPr="00CF0A0E" w:rsidTr="001B7F30">
        <w:trPr>
          <w:trHeight w:val="80"/>
        </w:trPr>
        <w:tc>
          <w:tcPr>
            <w:tcW w:w="7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COMPETENZA CHIAVE DI RIFERIMENTO</w:t>
            </w:r>
          </w:p>
        </w:tc>
        <w:tc>
          <w:tcPr>
            <w:tcW w:w="13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CRITERI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EVDENZE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LIVELLI DI PADRONANZA</w:t>
            </w:r>
          </w:p>
        </w:tc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DESCRITTORI DI LIVELLO ATTRIBUITO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CONSAPEVOLEZZA ED ESPREZZIONE CULTURALE –  PATRIMONIO ARTISTICO E MUSICALE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Utilizza voce, strumenti e nuove tecnologie per produrre anche in modo creativo messaggi musicali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5</w:t>
            </w:r>
          </w:p>
          <w:p w:rsidR="005C6A4C" w:rsidRPr="00CF0A0E" w:rsidRDefault="005C6A4C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10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L’alunno partecipa in modo attivo alla realizzazione di esperienze musicali appartenenti a generi e culture differenti. 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Usa diversi sistemi di notazione funzionali alla lettura, all’analisi e alla riproduzione di brani musicali. 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È in grado di ideare e realizzare, anche partecipando a processi di elaborazione collettiva, messaggi musicali e multimediali, nel confronto con modelli appartenenti al patrimonio musicale, utilizzando anche sistemi informatici.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4</w:t>
            </w:r>
          </w:p>
          <w:p w:rsidR="005C6A4C" w:rsidRPr="00CF0A0E" w:rsidRDefault="005C6A4C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9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B8752A" w:rsidRPr="00CF0A0E" w:rsidRDefault="00B8752A" w:rsidP="00B8752A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L’alunno partecipa, con apporto individuale, alla realizzazione di esperienze musicali appartenenti a generi e culture differenti. </w:t>
            </w:r>
          </w:p>
          <w:p w:rsidR="00B8752A" w:rsidRPr="00CF0A0E" w:rsidRDefault="00B8752A" w:rsidP="00B8752A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Usa diversi sistemi di notazione funzionali alla lettura e alla riproduzione di brani musicali. </w:t>
            </w:r>
          </w:p>
          <w:p w:rsidR="00396F31" w:rsidRPr="00CF0A0E" w:rsidRDefault="00B8752A" w:rsidP="001B7F30">
            <w:pPr>
              <w:pStyle w:val="Normale1"/>
              <w:spacing w:line="240" w:lineRule="auto"/>
              <w:jc w:val="both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È in grado di realizzare, </w:t>
            </w:r>
            <w:r w:rsidR="00CD7C63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nell’ambito dei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processi di elaborazione collettiva, messaggi musicali e multimediali</w:t>
            </w:r>
            <w:r w:rsidR="00CD7C63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utilizzando anche sistemi informatici.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3</w:t>
            </w:r>
          </w:p>
          <w:p w:rsidR="005C6A4C" w:rsidRPr="00CF0A0E" w:rsidRDefault="005C6A4C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8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396F31" w:rsidRPr="00CF0A0E" w:rsidRDefault="00CD7C63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Fa</w:t>
            </w:r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uso di forme di notazione analogiche o codificate.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Articola combinazioni timbriche, ritmiche e melodiche, applicando schemi elementari</w:t>
            </w:r>
            <w:r w:rsidR="00124113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.</w:t>
            </w:r>
          </w:p>
          <w:p w:rsidR="00396F31" w:rsidRPr="00CF0A0E" w:rsidRDefault="00445B97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Sperimenta</w:t>
            </w:r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liberamente e in modo creativo, imparando gradualmente a dominare tecniche e materiali.  </w:t>
            </w:r>
          </w:p>
          <w:p w:rsidR="00396F31" w:rsidRPr="00CF0A0E" w:rsidRDefault="00625F9D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Costruisce</w:t>
            </w:r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, da solo e in gruppo, semplici 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eventi sonori</w:t>
            </w:r>
            <w:r w:rsidR="00A41885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tematici,</w:t>
            </w:r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appartenenti </w:t>
            </w:r>
            <w:r w:rsidR="00A41885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ad ambienti sonori</w:t>
            </w:r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differenti, utilizzando </w:t>
            </w:r>
            <w:r w:rsidR="00A41885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diversi materiali sonori.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2</w:t>
            </w:r>
          </w:p>
          <w:p w:rsidR="005C6A4C" w:rsidRPr="00CF0A0E" w:rsidRDefault="005C6A4C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7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A41885" w:rsidRPr="00CF0A0E" w:rsidRDefault="00A41885" w:rsidP="001B7F30">
            <w:pPr>
              <w:pStyle w:val="Normale1"/>
              <w:spacing w:line="240" w:lineRule="auto"/>
              <w:jc w:val="both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Riconosce alcuni sistemi di scrittura musicale.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Riproduce </w:t>
            </w:r>
            <w:r w:rsidR="00A41885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semplici 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eventi sonori, anche in gruppo, </w:t>
            </w:r>
            <w:r w:rsidR="00A41885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appartenenti ad ambienti sonori differenti, utilizzando diversi materiali sonori.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1</w:t>
            </w:r>
          </w:p>
          <w:p w:rsidR="005C6A4C" w:rsidRPr="00CF0A0E" w:rsidRDefault="005C6A4C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6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A41885" w:rsidRPr="00CF0A0E" w:rsidRDefault="00A41885" w:rsidP="00A41885">
            <w:pPr>
              <w:pStyle w:val="Normale1"/>
              <w:spacing w:line="240" w:lineRule="auto"/>
              <w:jc w:val="both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Riconosce alcuni elementi di scrittura musicale.</w:t>
            </w:r>
          </w:p>
          <w:p w:rsidR="00396F31" w:rsidRPr="00CF0A0E" w:rsidRDefault="00A41885" w:rsidP="001B7F30">
            <w:pPr>
              <w:pStyle w:val="Normale1"/>
              <w:spacing w:line="240" w:lineRule="auto"/>
              <w:jc w:val="both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Memorizza semplici sequenze sonore, appartenenti ad ambienti sonori differenti</w:t>
            </w:r>
            <w:r w:rsidR="009803FC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e utilizza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alcuni materiali sonori.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CONSAPEVOLEZZA ED ESPREZZIONE CULTURALE –  PATRIMONIO ARTISTICO E MUSICALE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Distingue e classifica gli elementi base del linguaggio musicale anche rispetto al contesto storico e culturale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5</w:t>
            </w:r>
          </w:p>
          <w:p w:rsidR="00346D76" w:rsidRPr="00CF0A0E" w:rsidRDefault="00346D76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10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Integra con altri </w:t>
            </w:r>
            <w:proofErr w:type="spellStart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saperi</w:t>
            </w:r>
            <w:proofErr w:type="spellEnd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e altre pratiche artistiche le proprie esperienze musicali, servendosi anche di appropriati codici e sistemi di codifica.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4</w:t>
            </w:r>
          </w:p>
          <w:p w:rsidR="00346D76" w:rsidRPr="00CF0A0E" w:rsidRDefault="00346D76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9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Distingue gli elementi basilari del linguaggio musicale anche all’interno di brani musicali.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Sa scrivere le note e leggere le note; sa utilizzare semplici spartiti per l’esecuzione vocale e strumentale.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3</w:t>
            </w:r>
          </w:p>
          <w:p w:rsidR="00346D76" w:rsidRPr="00CF0A0E" w:rsidRDefault="00346D76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8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L’alunno esplora, discrimina ed elabora eventi sonori dal punto di vista qualitativo, spaziale e in riferimento alla loro fonte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Riconosce gli elementi costitutivi di un semplice brano musicale. 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Ascolta, interpreta e descrive brani musicali di diverso genere.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2</w:t>
            </w:r>
          </w:p>
          <w:p w:rsidR="00346D76" w:rsidRPr="00CF0A0E" w:rsidRDefault="00346D76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7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Conosce la notazione musicale e la sa rappresentare con la voce e con i più semplici strumenti convenzionali.</w:t>
            </w:r>
          </w:p>
        </w:tc>
      </w:tr>
      <w:tr w:rsidR="00CF0A0E" w:rsidRPr="00CF0A0E" w:rsidTr="001B7F30">
        <w:trPr>
          <w:trHeight w:val="80"/>
        </w:trPr>
        <w:tc>
          <w:tcPr>
            <w:tcW w:w="707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80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1</w:t>
            </w:r>
          </w:p>
          <w:p w:rsidR="00346D76" w:rsidRPr="00CF0A0E" w:rsidRDefault="00346D76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/>
                <w:color w:val="auto"/>
                <w:sz w:val="16"/>
                <w:szCs w:val="16"/>
              </w:rPr>
              <w:t>Voto 6</w:t>
            </w:r>
          </w:p>
        </w:tc>
        <w:tc>
          <w:tcPr>
            <w:tcW w:w="2313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Distingue alcune caratteristiche fondamentali dei suoni.</w:t>
            </w:r>
          </w:p>
        </w:tc>
      </w:tr>
    </w:tbl>
    <w:p w:rsidR="00396F31" w:rsidRPr="00CF0A0E" w:rsidRDefault="00396F31" w:rsidP="00396F31">
      <w:pPr>
        <w:pStyle w:val="Normale1"/>
        <w:rPr>
          <w:color w:val="auto"/>
        </w:rPr>
      </w:pPr>
      <w:r w:rsidRPr="00CF0A0E">
        <w:rPr>
          <w:color w:val="auto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49"/>
        <w:gridCol w:w="2437"/>
        <w:gridCol w:w="1179"/>
        <w:gridCol w:w="4563"/>
      </w:tblGrid>
      <w:tr w:rsidR="00CF0A0E" w:rsidRPr="00CF0A0E" w:rsidTr="001B7F30"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lastRenderedPageBreak/>
              <w:t>COMPETENZA CHIAVE DI RIFERIMENTO</w:t>
            </w:r>
          </w:p>
        </w:tc>
        <w:tc>
          <w:tcPr>
            <w:tcW w:w="13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CRITERI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EVDENZE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LIVELLI DI PADRONANZA</w:t>
            </w:r>
          </w:p>
        </w:tc>
        <w:tc>
          <w:tcPr>
            <w:tcW w:w="2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DESCRITTORI DI LIVELLO ATTRIBUITO</w:t>
            </w:r>
          </w:p>
        </w:tc>
      </w:tr>
      <w:tr w:rsidR="00CF0A0E" w:rsidRPr="00CF0A0E" w:rsidTr="001B7F30">
        <w:tc>
          <w:tcPr>
            <w:tcW w:w="675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AB14E1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CONSAPEVOLEZZA ED ESPRE</w:t>
            </w:r>
            <w:r w:rsidR="00B95636"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SS</w:t>
            </w: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 xml:space="preserve">IONE CULTURALE –  PATRIMONIO ARTISTICO </w:t>
            </w:r>
            <w:r w:rsidR="00AB14E1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E MUSICALE</w:t>
            </w:r>
          </w:p>
        </w:tc>
        <w:tc>
          <w:tcPr>
            <w:tcW w:w="1366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Utilizza tecniche, codici e elementi del linguaggio iconico per creare, rielaborare e sperimentare immagini e forme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5</w:t>
            </w:r>
          </w:p>
          <w:p w:rsidR="00AB14E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10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Realizza elaborati personali e </w:t>
            </w:r>
            <w:proofErr w:type="gramStart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creativi  sulla</w:t>
            </w:r>
            <w:proofErr w:type="gramEnd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base di un’ideazione e progettazione originale, applicando le conoscenze e le regole del linguaggio visivo, scegliendo in modo funzionale tecniche e materiali differenti anche con l’integrazione di più </w:t>
            </w:r>
            <w:r w:rsidRPr="00CF0A0E">
              <w:rPr>
                <w:rFonts w:ascii="Calibri" w:hAnsi="Calibri" w:cs="Arial Narrow"/>
                <w:i/>
                <w:color w:val="auto"/>
                <w:sz w:val="16"/>
                <w:szCs w:val="16"/>
              </w:rPr>
              <w:t>media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e codici espressivi.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Padroneggia gli elementi principali del linguaggio visivo, legge e comprende i significati di immagini statiche e in movimento, di filmati audiovisivi e di prodotti multimediali.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4</w:t>
            </w:r>
          </w:p>
          <w:p w:rsidR="009645B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9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Produce manufatti grafici, plastici, pittorici utilizzando tecniche, materiali, strumenti diversi e rispettando alcune semplici regole esecutive (proporzioni, uso dello spazio nel foglio, uso del colore, applicazione elementare della prospettiva …).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Utilizza le tecnologie per produrre oggetti artistici, integrando le diverse modalità espressive e i diversi linguaggi, con il supporto dell’insegnante e del gruppo di lavoro.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3</w:t>
            </w:r>
          </w:p>
          <w:p w:rsidR="009645B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8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2</w:t>
            </w:r>
          </w:p>
          <w:p w:rsidR="009645B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7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Produce oggetti attraverso tecniche espressive diverse plastica, pittorica, multimediale, musicale), se guidato, </w:t>
            </w:r>
            <w:proofErr w:type="gramStart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mantenendo  l’attinenza</w:t>
            </w:r>
            <w:proofErr w:type="gramEnd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con il tema proposto.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1</w:t>
            </w:r>
          </w:p>
          <w:p w:rsidR="009645B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6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Produce oggetti attraverso la manipolazione di materiali, con la guida dell’insegnante. Disegna spontaneamente, esprimendo sensazioni ed emozioni; sotto la guida dell’insegnante, disegna esprimendo descrizioni.</w:t>
            </w:r>
          </w:p>
        </w:tc>
      </w:tr>
      <w:tr w:rsidR="00CF0A0E" w:rsidRPr="00CF0A0E" w:rsidTr="001B7F30">
        <w:tc>
          <w:tcPr>
            <w:tcW w:w="675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AB14E1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CONSAPEVOLEZZA ED ESPRE</w:t>
            </w:r>
            <w:r w:rsidR="00D01C96"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SS</w:t>
            </w: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 xml:space="preserve">IONE CULTURALE –  PATRIMONIO ARTISTICO </w:t>
            </w:r>
            <w:r w:rsidR="00AB14E1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E MUSICALE</w:t>
            </w:r>
          </w:p>
        </w:tc>
        <w:tc>
          <w:tcPr>
            <w:tcW w:w="1366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Analizza testi iconici, visivi e letterari individuandone stili e generi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5</w:t>
            </w:r>
          </w:p>
          <w:p w:rsidR="009645B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10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Analizza e descrive beni culturali, immagini statiche e multimediali, utilizzando il linguaggio appropriato.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4</w:t>
            </w:r>
          </w:p>
          <w:p w:rsidR="009645B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9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Distingue, in un testo iconico-visivo, gli elementi fondamentali del linguaggio visuale, individuandone il significato con l’aiuto dell’insegnante.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3</w:t>
            </w:r>
          </w:p>
          <w:p w:rsidR="009645B1" w:rsidRPr="00CF0A0E" w:rsidRDefault="009645B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</w:t>
            </w:r>
            <w:r w:rsidR="00F4312A">
              <w:rPr>
                <w:rFonts w:ascii="Calibri" w:hAnsi="Calibri"/>
                <w:color w:val="auto"/>
                <w:sz w:val="16"/>
                <w:szCs w:val="16"/>
              </w:rPr>
              <w:t xml:space="preserve"> 8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È in grado di osservare, esplorare, </w:t>
            </w:r>
            <w:proofErr w:type="gramStart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descrivere  e</w:t>
            </w:r>
            <w:proofErr w:type="gramEnd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leggere immagini (quali opere d’arte, fotografie, manifesti, fumetti) e messaggi multimediali (quali spot, brevi filmati, videoclip, ecc.) 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Individua i principali aspetti formali dell’opera d’arte; apprezza le opere artistiche e artigianali provenienti da culture diverse dalla propria.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2</w:t>
            </w:r>
          </w:p>
          <w:p w:rsidR="00F4312A" w:rsidRPr="00CF0A0E" w:rsidRDefault="00F4312A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7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Osserva opere d’arte figurativa ed esprime apprezzamenti pertinenti; segue film adatti alla sua età riferendone gli elementi principali ed esprimendo apprezzamenti personali.</w:t>
            </w:r>
          </w:p>
        </w:tc>
      </w:tr>
      <w:tr w:rsidR="00CF0A0E" w:rsidRPr="00CF0A0E" w:rsidTr="001B7F30"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36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89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1</w:t>
            </w:r>
          </w:p>
          <w:p w:rsidR="00F4312A" w:rsidRPr="00CF0A0E" w:rsidRDefault="00F4312A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6</w:t>
            </w:r>
          </w:p>
        </w:tc>
        <w:tc>
          <w:tcPr>
            <w:tcW w:w="2470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Sa descrivere, su domande stimolo, gli elementi distinguenti di immagini diverse: disegni, foto, pitture, film d’animazione e non.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Distingue forme, colori ed elementi figurativi presenti in immagini statiche di diverso tipo.</w:t>
            </w:r>
          </w:p>
        </w:tc>
      </w:tr>
    </w:tbl>
    <w:p w:rsidR="00396F31" w:rsidRPr="00CF0A0E" w:rsidRDefault="00396F31" w:rsidP="00396F31">
      <w:pPr>
        <w:pStyle w:val="Normale1"/>
        <w:rPr>
          <w:color w:val="auto"/>
        </w:rPr>
      </w:pPr>
      <w:r w:rsidRPr="00CF0A0E">
        <w:rPr>
          <w:color w:val="auto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44"/>
        <w:gridCol w:w="2585"/>
        <w:gridCol w:w="1179"/>
        <w:gridCol w:w="4520"/>
      </w:tblGrid>
      <w:tr w:rsidR="00CF0A0E" w:rsidRPr="00CF0A0E" w:rsidTr="001B7F30">
        <w:trPr>
          <w:trHeight w:val="80"/>
        </w:trPr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lastRenderedPageBreak/>
              <w:t>COMPETENZA CHIAVE DI RIFERIMENTO</w:t>
            </w:r>
          </w:p>
        </w:tc>
        <w:tc>
          <w:tcPr>
            <w:tcW w:w="14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CRITERI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EVDENZE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LIVELLI DI PADRONANZA</w:t>
            </w:r>
          </w:p>
        </w:tc>
        <w:tc>
          <w:tcPr>
            <w:tcW w:w="2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DESCRITTORI DI LIVELLO ATTRIBUITO</w:t>
            </w:r>
          </w:p>
        </w:tc>
      </w:tr>
      <w:tr w:rsidR="00CF0A0E" w:rsidRPr="00CF0A0E" w:rsidTr="001B7F30">
        <w:trPr>
          <w:trHeight w:val="80"/>
        </w:trPr>
        <w:tc>
          <w:tcPr>
            <w:tcW w:w="675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COSAPEVOLEZZA ED ESPRE</w:t>
            </w:r>
            <w:r w:rsidR="005C68A8"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SS</w:t>
            </w:r>
            <w:r w:rsidRPr="00CF0A0E">
              <w:rPr>
                <w:rFonts w:ascii="Calibri" w:hAnsi="Calibri" w:cs="Times New Roman"/>
                <w:b/>
                <w:color w:val="auto"/>
                <w:sz w:val="16"/>
                <w:szCs w:val="16"/>
              </w:rPr>
              <w:t>IONE CULTURALE –  PATRIMONIO ARTISTICO E MUSICALE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456" w:type="pct"/>
            <w:vMerge w:val="restar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Legge, interpreta ed esprime apprezzamenti </w:t>
            </w:r>
            <w:proofErr w:type="gramStart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e  valutazioni</w:t>
            </w:r>
            <w:proofErr w:type="gramEnd"/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su fenomeni artistici di vario genere (musicale, visivo, letterario)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Esprime valutazioni critiche su messaggi veicolati da codici multimediali, artistici, audiovisivi, ecc.  (film, programmi TV, pubblicità, ecc.)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08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5</w:t>
            </w:r>
          </w:p>
          <w:p w:rsidR="00F4312A" w:rsidRPr="00CF0A0E" w:rsidRDefault="00F4312A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10</w:t>
            </w:r>
          </w:p>
        </w:tc>
        <w:tc>
          <w:tcPr>
            <w:tcW w:w="2461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Comprende e valuta eventi, materiali</w:t>
            </w:r>
            <w:r w:rsidR="00AC7D17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multimediali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, opere musicali riconoscendone i significati, anche in relazione alla propria esperienza musicale e ai diversi contesti storico-culturali</w:t>
            </w:r>
            <w:r w:rsidR="006E355A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e ambientali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. 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Legge le opere più significative prodotte nell’arte antica, medievale, moderna e contemporanea, sapendole collocare nei rispettivi contesti storici, culturali e ambientali; riconosce il valore culturale di immagini, di opere e di oggetti artigianali prodotti in paesi diversi dal proprio. 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Riconosce gli elementi principali del patrimonio culturale, artistico</w:t>
            </w:r>
            <w:r w:rsidR="00E119CE">
              <w:rPr>
                <w:rFonts w:ascii="Calibri" w:hAnsi="Calibri" w:cs="Arial Narrow"/>
                <w:color w:val="auto"/>
                <w:sz w:val="16"/>
                <w:szCs w:val="16"/>
              </w:rPr>
              <w:t>, musicale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e ambientale del proprio territorio e è sensibile ai problemi della sua tutela e conservazione.</w:t>
            </w:r>
          </w:p>
        </w:tc>
      </w:tr>
      <w:tr w:rsidR="00CF0A0E" w:rsidRPr="00CF0A0E" w:rsidTr="001B7F30">
        <w:trPr>
          <w:trHeight w:val="80"/>
        </w:trPr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45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08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4</w:t>
            </w:r>
          </w:p>
          <w:p w:rsidR="00F4312A" w:rsidRPr="00CF0A0E" w:rsidRDefault="00F4312A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9</w:t>
            </w:r>
          </w:p>
        </w:tc>
        <w:tc>
          <w:tcPr>
            <w:tcW w:w="2461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Individua i beni culturali, ambientali, di arte applicata presenti nel territorio, operando, con l’aiuto dell’insegnante, una prima classificazione.</w:t>
            </w:r>
          </w:p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Esprime semplici giudizi estetici </w:t>
            </w:r>
            <w:r w:rsidR="00D45EDA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in rapporto a 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brani musicali, opere d’arte, </w:t>
            </w:r>
            <w:r w:rsidR="001A1074">
              <w:rPr>
                <w:rFonts w:ascii="Calibri" w:hAnsi="Calibri" w:cs="Arial Narrow"/>
                <w:color w:val="auto"/>
                <w:sz w:val="16"/>
                <w:szCs w:val="16"/>
              </w:rPr>
              <w:t>opere multimediali</w:t>
            </w:r>
            <w:r w:rsidR="00AC7D17">
              <w:rPr>
                <w:rFonts w:ascii="Calibri" w:hAnsi="Calibri" w:cs="Arial Narrow"/>
                <w:color w:val="auto"/>
                <w:sz w:val="16"/>
                <w:szCs w:val="16"/>
              </w:rPr>
              <w:t>.</w:t>
            </w:r>
          </w:p>
        </w:tc>
      </w:tr>
      <w:tr w:rsidR="00CF0A0E" w:rsidRPr="00CF0A0E" w:rsidTr="001B7F30">
        <w:trPr>
          <w:trHeight w:val="80"/>
        </w:trPr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45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08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3</w:t>
            </w:r>
          </w:p>
          <w:p w:rsidR="00F4312A" w:rsidRPr="00CF0A0E" w:rsidRDefault="00F4312A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8</w:t>
            </w:r>
          </w:p>
        </w:tc>
        <w:tc>
          <w:tcPr>
            <w:tcW w:w="2461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Conosce i principali beni artistico-culturali </w:t>
            </w:r>
            <w:r w:rsidR="00963195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e musicali 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presenti nel proprio territorio e manifesta sensibilità e rispetto per la loro s</w:t>
            </w:r>
            <w:r w:rsidR="00963195">
              <w:rPr>
                <w:rFonts w:ascii="Calibri" w:hAnsi="Calibri" w:cs="Arial Narrow"/>
                <w:color w:val="auto"/>
                <w:sz w:val="16"/>
                <w:szCs w:val="16"/>
              </w:rPr>
              <w:t>pecificità</w:t>
            </w:r>
            <w:r w:rsidR="00D45EDA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e salvaguardia.</w:t>
            </w:r>
          </w:p>
          <w:p w:rsidR="00FC4C18" w:rsidRPr="00CF0A0E" w:rsidRDefault="00A160E0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Si sa esprimere in rapporto ai contenuti delle diverse opere artistico-musicali</w:t>
            </w:r>
            <w:r w:rsidR="00B41821">
              <w:rPr>
                <w:rFonts w:ascii="Calibri" w:hAnsi="Calibri"/>
                <w:color w:val="auto"/>
                <w:sz w:val="16"/>
                <w:szCs w:val="16"/>
              </w:rPr>
              <w:t xml:space="preserve"> e multimediali</w:t>
            </w:r>
            <w:r w:rsidR="00821633">
              <w:rPr>
                <w:rFonts w:ascii="Calibri" w:hAnsi="Calibri"/>
                <w:color w:val="auto"/>
                <w:sz w:val="16"/>
                <w:szCs w:val="16"/>
              </w:rPr>
              <w:t xml:space="preserve"> con </w:t>
            </w:r>
            <w:r w:rsidR="00D45EDA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apprezzamenti pertinenti</w:t>
            </w:r>
            <w:r w:rsidR="00D45EDA">
              <w:rPr>
                <w:rFonts w:ascii="Calibri" w:hAnsi="Calibri" w:cs="Arial Narrow"/>
                <w:color w:val="auto"/>
                <w:sz w:val="16"/>
                <w:szCs w:val="16"/>
              </w:rPr>
              <w:t>.</w:t>
            </w:r>
          </w:p>
        </w:tc>
      </w:tr>
      <w:tr w:rsidR="00CF0A0E" w:rsidRPr="00CF0A0E" w:rsidTr="001B7F30">
        <w:trPr>
          <w:trHeight w:val="80"/>
        </w:trPr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45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08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2</w:t>
            </w:r>
          </w:p>
          <w:p w:rsidR="00F4312A" w:rsidRPr="00CF0A0E" w:rsidRDefault="00F4312A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7</w:t>
            </w:r>
          </w:p>
        </w:tc>
        <w:tc>
          <w:tcPr>
            <w:tcW w:w="2461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Nell’ascolto di brani musicali, esprime apprezzamenti rispetto alle sollecitazioni emotive</w:t>
            </w:r>
            <w:r w:rsidR="001054F4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e nel confronto fra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generi diversi.</w:t>
            </w:r>
          </w:p>
          <w:p w:rsidR="00396F31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Osserva opere d’arte figurativa ed esprime apprezzamenti pertinenti; segue </w:t>
            </w:r>
            <w:r w:rsidR="001A1074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documenti multimediali 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adatti alla sua età riferendone gli elementi principali ed esprimendo </w:t>
            </w:r>
            <w:r w:rsidR="00B41821">
              <w:rPr>
                <w:rFonts w:ascii="Calibri" w:hAnsi="Calibri" w:cs="Arial Narrow"/>
                <w:color w:val="auto"/>
                <w:sz w:val="16"/>
                <w:szCs w:val="16"/>
              </w:rPr>
              <w:t>impressioni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personali.</w:t>
            </w:r>
          </w:p>
          <w:p w:rsidR="00923A17" w:rsidRPr="00CF0A0E" w:rsidRDefault="00923A17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Guidato si</w:t>
            </w:r>
            <w:r>
              <w:rPr>
                <w:rFonts w:ascii="Calibri" w:hAnsi="Calibri"/>
                <w:color w:val="auto"/>
                <w:sz w:val="16"/>
                <w:szCs w:val="16"/>
              </w:rPr>
              <w:t xml:space="preserve"> esprime in rapporto ai contenuti delle diverse opere artistico-musicali.</w:t>
            </w:r>
          </w:p>
        </w:tc>
      </w:tr>
      <w:tr w:rsidR="00CF0A0E" w:rsidRPr="00CF0A0E" w:rsidTr="001B7F30">
        <w:trPr>
          <w:trHeight w:val="80"/>
        </w:trPr>
        <w:tc>
          <w:tcPr>
            <w:tcW w:w="675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1456" w:type="pct"/>
            <w:vMerge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408" w:type="pct"/>
            <w:tcMar>
              <w:left w:w="108" w:type="dxa"/>
              <w:right w:w="108" w:type="dxa"/>
            </w:tcMar>
          </w:tcPr>
          <w:p w:rsidR="00396F31" w:rsidRDefault="00396F31" w:rsidP="001B7F30">
            <w:pPr>
              <w:pStyle w:val="Normale1"/>
              <w:spacing w:line="240" w:lineRule="auto"/>
              <w:jc w:val="center"/>
              <w:rPr>
                <w:rFonts w:ascii="Calibri" w:hAnsi="Calibri" w:cs="Arial Narrow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1</w:t>
            </w:r>
          </w:p>
          <w:p w:rsidR="00F4312A" w:rsidRPr="00CF0A0E" w:rsidRDefault="00F4312A" w:rsidP="001B7F30">
            <w:pPr>
              <w:pStyle w:val="Normale1"/>
              <w:spacing w:line="240" w:lineRule="auto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Voto 6</w:t>
            </w:r>
            <w:bookmarkStart w:id="0" w:name="_GoBack"/>
            <w:bookmarkEnd w:id="0"/>
          </w:p>
        </w:tc>
        <w:tc>
          <w:tcPr>
            <w:tcW w:w="2461" w:type="pct"/>
            <w:tcMar>
              <w:left w:w="108" w:type="dxa"/>
              <w:right w:w="108" w:type="dxa"/>
            </w:tcMar>
          </w:tcPr>
          <w:p w:rsidR="00396F31" w:rsidRPr="00CF0A0E" w:rsidRDefault="00396F31" w:rsidP="001B7F30">
            <w:pPr>
              <w:pStyle w:val="Normale1"/>
              <w:spacing w:line="240" w:lineRule="auto"/>
              <w:jc w:val="both"/>
              <w:rPr>
                <w:rFonts w:ascii="Calibri" w:hAnsi="Calibri"/>
                <w:color w:val="auto"/>
                <w:sz w:val="16"/>
                <w:szCs w:val="16"/>
              </w:rPr>
            </w:pP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Ascolta brani musicali </w:t>
            </w:r>
            <w:r w:rsidR="00593C1A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ed opere multimediali, </w:t>
            </w:r>
            <w:r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e li commenta dal punto di vista delle sollecitazioni emotive.</w:t>
            </w:r>
          </w:p>
          <w:p w:rsidR="00396F31" w:rsidRPr="00CF0A0E" w:rsidRDefault="00593C1A" w:rsidP="001B7F30">
            <w:pPr>
              <w:pStyle w:val="Normale1"/>
              <w:spacing w:line="240" w:lineRule="auto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 w:cs="Arial Narrow"/>
                <w:color w:val="auto"/>
                <w:sz w:val="16"/>
                <w:szCs w:val="16"/>
              </w:rPr>
              <w:t>E</w:t>
            </w:r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sprime sensazioni ed emozioni</w:t>
            </w:r>
            <w:r w:rsidR="00B912FA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</w:t>
            </w:r>
            <w:proofErr w:type="gramStart"/>
            <w:r w:rsidR="00B912FA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e,  </w:t>
            </w:r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>sotto</w:t>
            </w:r>
            <w:proofErr w:type="gramEnd"/>
            <w:r w:rsidR="00396F31" w:rsidRPr="00CF0A0E">
              <w:rPr>
                <w:rFonts w:ascii="Calibri" w:hAnsi="Calibri" w:cs="Arial Narrow"/>
                <w:color w:val="auto"/>
                <w:sz w:val="16"/>
                <w:szCs w:val="16"/>
              </w:rPr>
              <w:t xml:space="preserve"> la guida dell’insegnante, </w:t>
            </w:r>
            <w:r w:rsidR="00B912FA">
              <w:rPr>
                <w:rFonts w:ascii="Calibri" w:hAnsi="Calibri" w:cs="Arial Narrow"/>
                <w:color w:val="auto"/>
                <w:sz w:val="16"/>
                <w:szCs w:val="16"/>
              </w:rPr>
              <w:t>descrive i contenuti delle diverse opere.</w:t>
            </w:r>
          </w:p>
        </w:tc>
      </w:tr>
    </w:tbl>
    <w:p w:rsidR="00396F31" w:rsidRDefault="00396F31" w:rsidP="00396F31">
      <w:pPr>
        <w:pStyle w:val="Normale1"/>
        <w:spacing w:after="200"/>
      </w:pPr>
    </w:p>
    <w:p w:rsidR="0069162A" w:rsidRDefault="00396F31" w:rsidP="00396F31">
      <w:r>
        <w:br w:type="page"/>
      </w:r>
    </w:p>
    <w:sectPr w:rsidR="006916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31"/>
    <w:rsid w:val="00077BB6"/>
    <w:rsid w:val="001054F4"/>
    <w:rsid w:val="00124113"/>
    <w:rsid w:val="001A1074"/>
    <w:rsid w:val="002F695C"/>
    <w:rsid w:val="00346D76"/>
    <w:rsid w:val="0036774A"/>
    <w:rsid w:val="00396F31"/>
    <w:rsid w:val="00445B97"/>
    <w:rsid w:val="00450798"/>
    <w:rsid w:val="0045142D"/>
    <w:rsid w:val="00593C1A"/>
    <w:rsid w:val="005C68A8"/>
    <w:rsid w:val="005C6A4C"/>
    <w:rsid w:val="00625F9D"/>
    <w:rsid w:val="00666187"/>
    <w:rsid w:val="00690000"/>
    <w:rsid w:val="0069162A"/>
    <w:rsid w:val="006E355A"/>
    <w:rsid w:val="00821633"/>
    <w:rsid w:val="008B6C6A"/>
    <w:rsid w:val="00923A17"/>
    <w:rsid w:val="00963195"/>
    <w:rsid w:val="009645B1"/>
    <w:rsid w:val="009803FC"/>
    <w:rsid w:val="00A160E0"/>
    <w:rsid w:val="00A41885"/>
    <w:rsid w:val="00AB14E1"/>
    <w:rsid w:val="00AC7D17"/>
    <w:rsid w:val="00B41821"/>
    <w:rsid w:val="00B73811"/>
    <w:rsid w:val="00B8752A"/>
    <w:rsid w:val="00B912FA"/>
    <w:rsid w:val="00B95636"/>
    <w:rsid w:val="00CD7C63"/>
    <w:rsid w:val="00CF0A0E"/>
    <w:rsid w:val="00D01C96"/>
    <w:rsid w:val="00D45EDA"/>
    <w:rsid w:val="00E119CE"/>
    <w:rsid w:val="00EA7273"/>
    <w:rsid w:val="00F4312A"/>
    <w:rsid w:val="00FC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D2BF"/>
  <w15:chartTrackingRefBased/>
  <w15:docId w15:val="{C3556F63-62DC-41BB-BD6D-B7651E6C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it-IT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96F31"/>
    <w:pPr>
      <w:spacing w:after="0" w:line="276" w:lineRule="auto"/>
    </w:pPr>
    <w:rPr>
      <w:rFonts w:ascii="Arial" w:eastAsia="Arial" w:hAnsi="Arial" w:cs="Arial"/>
      <w:color w:val="000000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uiPriority w:val="99"/>
    <w:rsid w:val="00396F31"/>
    <w:pPr>
      <w:spacing w:after="0" w:line="276" w:lineRule="auto"/>
    </w:pPr>
    <w:rPr>
      <w:rFonts w:ascii="Arial" w:eastAsia="Arial" w:hAnsi="Arial" w:cs="Arial"/>
      <w:color w:val="00000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Gobbo</dc:creator>
  <cp:keywords/>
  <dc:description/>
  <cp:lastModifiedBy>Laura Gobbo</cp:lastModifiedBy>
  <cp:revision>17</cp:revision>
  <dcterms:created xsi:type="dcterms:W3CDTF">2018-04-17T16:49:00Z</dcterms:created>
  <dcterms:modified xsi:type="dcterms:W3CDTF">2018-05-15T08:41:00Z</dcterms:modified>
</cp:coreProperties>
</file>